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81AE" w14:textId="77777777" w:rsidR="004E1C20" w:rsidRPr="000868A7" w:rsidRDefault="004E1C20" w:rsidP="004E1C20">
      <w:pPr>
        <w:jc w:val="center"/>
        <w:rPr>
          <w:rStyle w:val="Strong"/>
          <w:rFonts w:ascii="Verdana" w:eastAsia="Microsoft YaHei" w:hAnsi="Verdana" w:cs="Arial"/>
          <w:color w:val="333333"/>
          <w:sz w:val="38"/>
          <w:szCs w:val="38"/>
        </w:rPr>
      </w:pPr>
      <w:r w:rsidRPr="000868A7">
        <w:rPr>
          <w:rStyle w:val="Strong"/>
          <w:rFonts w:ascii="Verdana" w:hAnsi="Verdana" w:cs="Arial"/>
          <w:color w:val="333333"/>
          <w:sz w:val="38"/>
          <w:szCs w:val="38"/>
        </w:rPr>
        <w:t>Template for Reporting Suspected Vulnerabilities V01</w:t>
      </w:r>
    </w:p>
    <w:p w14:paraId="579DBDB0" w14:textId="77777777" w:rsidR="004E1C20" w:rsidRPr="000868A7" w:rsidRDefault="004E1C20" w:rsidP="004E1C20">
      <w:pPr>
        <w:spacing w:before="240" w:after="64" w:line="312" w:lineRule="atLeast"/>
        <w:outlineLvl w:val="5"/>
        <w:rPr>
          <w:rFonts w:ascii="Verdana" w:hAnsi="Verdana" w:cs="Arial"/>
          <w:b/>
        </w:rPr>
      </w:pPr>
      <w:r w:rsidRPr="000868A7">
        <w:rPr>
          <w:rFonts w:ascii="Verdana" w:hAnsi="Verdana" w:cs="Arial"/>
          <w:b/>
        </w:rPr>
        <w:t xml:space="preserve">Thank you for reporting suspected vulnerabilities in </w:t>
      </w:r>
      <w:r>
        <w:rPr>
          <w:rFonts w:ascii="Verdana" w:hAnsi="Verdana" w:cs="Arial"/>
          <w:b/>
        </w:rPr>
        <w:t xml:space="preserve">FIMER </w:t>
      </w:r>
      <w:r w:rsidRPr="000868A7">
        <w:rPr>
          <w:rFonts w:ascii="Verdana" w:hAnsi="Verdana" w:cs="Arial"/>
          <w:b/>
        </w:rPr>
        <w:t xml:space="preserve">products and solutions. </w:t>
      </w:r>
      <w:r>
        <w:rPr>
          <w:rFonts w:ascii="Verdana" w:hAnsi="Verdana" w:cs="Arial"/>
          <w:b/>
        </w:rPr>
        <w:t xml:space="preserve">Please fill this </w:t>
      </w:r>
      <w:r w:rsidRPr="000868A7">
        <w:rPr>
          <w:rFonts w:ascii="Verdana" w:hAnsi="Verdana" w:cs="Arial"/>
          <w:b/>
        </w:rPr>
        <w:t xml:space="preserve">template in </w:t>
      </w:r>
      <w:r>
        <w:rPr>
          <w:rFonts w:ascii="Verdana" w:hAnsi="Verdana" w:cs="Arial"/>
          <w:b/>
        </w:rPr>
        <w:t>as much detail as possible to help us to verify your information</w:t>
      </w:r>
      <w:r w:rsidRPr="000868A7">
        <w:rPr>
          <w:rFonts w:ascii="Verdana" w:hAnsi="Verdana" w:cs="Arial"/>
          <w:b/>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4E1C20" w:rsidRPr="000868A7" w14:paraId="0C348A20" w14:textId="77777777" w:rsidTr="004E1C20">
        <w:trPr>
          <w:trHeight w:val="351"/>
        </w:trPr>
        <w:tc>
          <w:tcPr>
            <w:tcW w:w="9351" w:type="dxa"/>
            <w:shd w:val="clear" w:color="auto" w:fill="D9D9D9" w:themeFill="background1" w:themeFillShade="D9"/>
            <w:tcMar>
              <w:top w:w="0" w:type="dxa"/>
              <w:left w:w="108" w:type="dxa"/>
              <w:bottom w:w="0" w:type="dxa"/>
              <w:right w:w="108" w:type="dxa"/>
            </w:tcMar>
          </w:tcPr>
          <w:p w14:paraId="5982DBBB" w14:textId="77777777" w:rsidR="004E1C20" w:rsidRPr="000868A7" w:rsidRDefault="004E1C20" w:rsidP="0006463F">
            <w:pPr>
              <w:jc w:val="left"/>
              <w:rPr>
                <w:rFonts w:ascii="Verdana" w:hAnsi="Verdana" w:cs="Arial"/>
                <w:b/>
              </w:rPr>
            </w:pPr>
            <w:r w:rsidRPr="000868A7">
              <w:rPr>
                <w:rFonts w:ascii="Verdana" w:hAnsi="Verdana" w:cs="Arial"/>
                <w:b/>
              </w:rPr>
              <w:t>1. Individual or Organization Information</w:t>
            </w:r>
          </w:p>
        </w:tc>
      </w:tr>
      <w:tr w:rsidR="004E1C20" w:rsidRPr="000868A7" w14:paraId="5EE6AE6D" w14:textId="77777777" w:rsidTr="004E1C20">
        <w:trPr>
          <w:trHeight w:val="351"/>
        </w:trPr>
        <w:tc>
          <w:tcPr>
            <w:tcW w:w="9351" w:type="dxa"/>
            <w:shd w:val="clear" w:color="auto" w:fill="F2F2F2" w:themeFill="background1" w:themeFillShade="F2"/>
            <w:tcMar>
              <w:top w:w="0" w:type="dxa"/>
              <w:left w:w="108" w:type="dxa"/>
              <w:bottom w:w="0" w:type="dxa"/>
              <w:right w:w="108" w:type="dxa"/>
            </w:tcMar>
          </w:tcPr>
          <w:p w14:paraId="56A3A466" w14:textId="77777777" w:rsidR="004E1C20" w:rsidRPr="000868A7" w:rsidRDefault="004E1C20" w:rsidP="0006463F">
            <w:pPr>
              <w:jc w:val="left"/>
              <w:rPr>
                <w:rFonts w:ascii="Verdana" w:hAnsi="Verdana" w:cs="Arial"/>
                <w:b/>
              </w:rPr>
            </w:pPr>
            <w:r>
              <w:rPr>
                <w:rFonts w:ascii="Verdana" w:hAnsi="Verdana" w:cs="Arial"/>
                <w:b/>
              </w:rPr>
              <w:t xml:space="preserve">1.1 </w:t>
            </w:r>
            <w:r w:rsidRPr="000868A7">
              <w:rPr>
                <w:rFonts w:ascii="Verdana" w:hAnsi="Verdana" w:cs="Arial"/>
                <w:b/>
              </w:rPr>
              <w:t>Contact Information</w:t>
            </w:r>
          </w:p>
        </w:tc>
      </w:tr>
      <w:tr w:rsidR="004E1C20" w:rsidRPr="000868A7" w14:paraId="6EC77A07" w14:textId="77777777" w:rsidTr="004E1C20">
        <w:trPr>
          <w:trHeight w:val="670"/>
        </w:trPr>
        <w:tc>
          <w:tcPr>
            <w:tcW w:w="9351" w:type="dxa"/>
            <w:shd w:val="clear" w:color="auto" w:fill="FFFFFF" w:themeFill="background1"/>
            <w:tcMar>
              <w:top w:w="0" w:type="dxa"/>
              <w:left w:w="108" w:type="dxa"/>
              <w:bottom w:w="0" w:type="dxa"/>
              <w:right w:w="108" w:type="dxa"/>
            </w:tcMar>
            <w:hideMark/>
          </w:tcPr>
          <w:p w14:paraId="52BE6F7A" w14:textId="77777777" w:rsidR="004E1C20" w:rsidRPr="00C20E2A" w:rsidRDefault="004E1C20" w:rsidP="0006463F">
            <w:pPr>
              <w:rPr>
                <w:rFonts w:ascii="Verdana" w:hAnsi="Verdana" w:cs="Arial"/>
                <w:color w:val="000000" w:themeColor="text1"/>
                <w:sz w:val="20"/>
                <w:szCs w:val="20"/>
              </w:rPr>
            </w:pPr>
            <w:r w:rsidRPr="00C20E2A">
              <w:rPr>
                <w:rFonts w:ascii="Verdana" w:hAnsi="Verdana" w:cs="Arial"/>
                <w:color w:val="808080" w:themeColor="background1" w:themeShade="80"/>
                <w:sz w:val="20"/>
                <w:szCs w:val="20"/>
              </w:rPr>
              <w:t>Please provide contact information so that we can communicate with you for locating faults or in other scenarios.</w:t>
            </w:r>
          </w:p>
        </w:tc>
      </w:tr>
    </w:tbl>
    <w:p w14:paraId="75A14F28" w14:textId="77777777" w:rsidR="004E1C20" w:rsidRDefault="004E1C20" w:rsidP="004E1C20"/>
    <w:p w14:paraId="4866B208" w14:textId="77777777" w:rsidR="004E1C20" w:rsidRDefault="004E1C20" w:rsidP="004E1C20">
      <w:r>
        <w:t>…</w:t>
      </w:r>
    </w:p>
    <w:p w14:paraId="26C8CA87" w14:textId="77777777" w:rsidR="004E1C20" w:rsidRDefault="004E1C20" w:rsidP="004E1C2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4E1C20" w:rsidRPr="000868A7" w14:paraId="44753EF9" w14:textId="77777777" w:rsidTr="004E1C20">
        <w:trPr>
          <w:trHeight w:val="121"/>
        </w:trPr>
        <w:tc>
          <w:tcPr>
            <w:tcW w:w="9351" w:type="dxa"/>
            <w:shd w:val="clear" w:color="auto" w:fill="D9D9D9" w:themeFill="background1" w:themeFillShade="D9"/>
            <w:tcMar>
              <w:top w:w="0" w:type="dxa"/>
              <w:left w:w="108" w:type="dxa"/>
              <w:bottom w:w="0" w:type="dxa"/>
              <w:right w:w="108" w:type="dxa"/>
            </w:tcMar>
          </w:tcPr>
          <w:p w14:paraId="000E6CEC" w14:textId="77777777" w:rsidR="004E1C20" w:rsidRPr="000868A7" w:rsidRDefault="004E1C20" w:rsidP="0006463F">
            <w:pPr>
              <w:jc w:val="left"/>
              <w:rPr>
                <w:rFonts w:ascii="Verdana" w:hAnsi="Verdana" w:cs="Arial"/>
                <w:color w:val="000000" w:themeColor="text1"/>
              </w:rPr>
            </w:pPr>
            <w:r w:rsidRPr="000868A7">
              <w:rPr>
                <w:rFonts w:ascii="Verdana" w:hAnsi="Verdana" w:cs="Arial"/>
                <w:b/>
              </w:rPr>
              <w:t>2. Vulnerability Information</w:t>
            </w:r>
          </w:p>
        </w:tc>
      </w:tr>
      <w:tr w:rsidR="004E1C20" w:rsidRPr="000868A7" w14:paraId="00F680B0" w14:textId="77777777" w:rsidTr="004E1C20">
        <w:tc>
          <w:tcPr>
            <w:tcW w:w="9351" w:type="dxa"/>
            <w:shd w:val="clear" w:color="auto" w:fill="F2F2F2" w:themeFill="background1" w:themeFillShade="F2"/>
            <w:tcMar>
              <w:top w:w="0" w:type="dxa"/>
              <w:left w:w="108" w:type="dxa"/>
              <w:bottom w:w="0" w:type="dxa"/>
              <w:right w:w="108" w:type="dxa"/>
            </w:tcMar>
          </w:tcPr>
          <w:p w14:paraId="60FDBADC" w14:textId="77777777" w:rsidR="004E1C20" w:rsidRPr="005A3E0A" w:rsidRDefault="004E1C20" w:rsidP="0006463F">
            <w:pPr>
              <w:rPr>
                <w:rFonts w:ascii="Verdana" w:hAnsi="Verdana" w:cs="Arial"/>
                <w:b/>
              </w:rPr>
            </w:pPr>
            <w:r>
              <w:rPr>
                <w:rFonts w:ascii="Verdana" w:hAnsi="Verdana" w:cs="Arial"/>
                <w:b/>
              </w:rPr>
              <w:t xml:space="preserve">2.1 </w:t>
            </w:r>
            <w:r w:rsidRPr="000868A7">
              <w:rPr>
                <w:rFonts w:ascii="Verdana" w:hAnsi="Verdana" w:cs="Arial"/>
                <w:b/>
              </w:rPr>
              <w:t xml:space="preserve">Affected </w:t>
            </w:r>
            <w:r>
              <w:rPr>
                <w:rFonts w:ascii="Verdana" w:hAnsi="Verdana" w:cs="Arial"/>
                <w:b/>
              </w:rPr>
              <w:t xml:space="preserve">FIMER </w:t>
            </w:r>
            <w:r w:rsidRPr="000868A7">
              <w:rPr>
                <w:rFonts w:ascii="Verdana" w:hAnsi="Verdana" w:cs="Arial"/>
                <w:b/>
              </w:rPr>
              <w:t>Products/</w:t>
            </w:r>
            <w:r>
              <w:rPr>
                <w:rFonts w:ascii="Verdana" w:hAnsi="Verdana" w:cs="Arial"/>
                <w:b/>
              </w:rPr>
              <w:t>Solutions</w:t>
            </w:r>
          </w:p>
        </w:tc>
      </w:tr>
      <w:tr w:rsidR="004E1C20" w:rsidRPr="000868A7" w14:paraId="78F46541" w14:textId="77777777" w:rsidTr="004E1C20">
        <w:tc>
          <w:tcPr>
            <w:tcW w:w="9351" w:type="dxa"/>
            <w:shd w:val="clear" w:color="auto" w:fill="FFFFFF" w:themeFill="background1"/>
            <w:tcMar>
              <w:top w:w="0" w:type="dxa"/>
              <w:left w:w="108" w:type="dxa"/>
              <w:bottom w:w="0" w:type="dxa"/>
              <w:right w:w="108" w:type="dxa"/>
            </w:tcMar>
          </w:tcPr>
          <w:p w14:paraId="0BB38F98" w14:textId="77777777" w:rsidR="004E1C20" w:rsidRPr="00C20E2A" w:rsidRDefault="004E1C20" w:rsidP="0006463F">
            <w:pPr>
              <w:rPr>
                <w:rFonts w:ascii="Verdana" w:hAnsi="Verdana" w:cs="Arial"/>
                <w:color w:val="808080" w:themeColor="background1" w:themeShade="80"/>
                <w:sz w:val="20"/>
                <w:szCs w:val="20"/>
              </w:rPr>
            </w:pPr>
            <w:r w:rsidRPr="00C20E2A">
              <w:rPr>
                <w:rFonts w:ascii="Verdana" w:hAnsi="Verdana" w:cs="Arial"/>
                <w:color w:val="808080" w:themeColor="background1" w:themeShade="80"/>
                <w:sz w:val="20"/>
                <w:szCs w:val="20"/>
              </w:rPr>
              <w:t xml:space="preserve">Please specify FIMER product or component names so that the affected products or components can be quickly located. </w:t>
            </w:r>
          </w:p>
          <w:p w14:paraId="029881C8" w14:textId="77777777" w:rsidR="004E1C20" w:rsidRPr="00C20E2A" w:rsidRDefault="004E1C20" w:rsidP="0006463F">
            <w:pPr>
              <w:rPr>
                <w:rFonts w:ascii="Verdana" w:hAnsi="Verdana" w:cs="Arial"/>
                <w:color w:val="808080" w:themeColor="background1" w:themeShade="80"/>
                <w:sz w:val="20"/>
                <w:szCs w:val="20"/>
              </w:rPr>
            </w:pPr>
            <w:r w:rsidRPr="00C20E2A">
              <w:rPr>
                <w:rFonts w:ascii="Verdana" w:hAnsi="Verdana" w:cs="Arial"/>
                <w:color w:val="808080" w:themeColor="background1" w:themeShade="80"/>
                <w:sz w:val="20"/>
                <w:szCs w:val="20"/>
              </w:rPr>
              <w:t>Please provide to us (if you can identify it):</w:t>
            </w:r>
          </w:p>
          <w:p w14:paraId="2FB7802E" w14:textId="77777777" w:rsidR="004E1C20" w:rsidRPr="00C20E2A" w:rsidRDefault="004E1C20" w:rsidP="004E1C20">
            <w:pPr>
              <w:pStyle w:val="ListParagraph"/>
              <w:widowControl/>
              <w:numPr>
                <w:ilvl w:val="0"/>
                <w:numId w:val="1"/>
              </w:numPr>
              <w:contextualSpacing w:val="0"/>
              <w:rPr>
                <w:rFonts w:ascii="Verdana" w:hAnsi="Verdana" w:cs="Arial"/>
                <w:color w:val="808080" w:themeColor="background1" w:themeShade="80"/>
                <w:sz w:val="20"/>
                <w:szCs w:val="20"/>
              </w:rPr>
            </w:pPr>
            <w:r w:rsidRPr="00C20E2A">
              <w:rPr>
                <w:rFonts w:ascii="Verdana" w:hAnsi="Verdana" w:cs="Arial"/>
                <w:color w:val="808080" w:themeColor="background1" w:themeShade="80"/>
                <w:sz w:val="20"/>
                <w:szCs w:val="20"/>
              </w:rPr>
              <w:t>Product Part Number (from the product label)</w:t>
            </w:r>
            <w:r>
              <w:rPr>
                <w:rFonts w:ascii="Verdana" w:hAnsi="Verdana" w:cs="Arial"/>
                <w:color w:val="808080" w:themeColor="background1" w:themeShade="80"/>
                <w:sz w:val="20"/>
                <w:szCs w:val="20"/>
              </w:rPr>
              <w:t>.</w:t>
            </w:r>
          </w:p>
          <w:p w14:paraId="2DBD2E7B" w14:textId="77777777" w:rsidR="004E1C20" w:rsidRPr="00C20E2A" w:rsidRDefault="004E1C20" w:rsidP="004E1C20">
            <w:pPr>
              <w:pStyle w:val="ListParagraph"/>
              <w:widowControl/>
              <w:numPr>
                <w:ilvl w:val="0"/>
                <w:numId w:val="1"/>
              </w:numPr>
              <w:contextualSpacing w:val="0"/>
              <w:rPr>
                <w:rFonts w:ascii="Verdana" w:hAnsi="Verdana" w:cs="Arial"/>
                <w:color w:val="808080" w:themeColor="background1" w:themeShade="80"/>
                <w:sz w:val="20"/>
                <w:szCs w:val="20"/>
              </w:rPr>
            </w:pPr>
            <w:r w:rsidRPr="00C20E2A">
              <w:rPr>
                <w:rFonts w:ascii="Verdana" w:hAnsi="Verdana" w:cs="Arial"/>
                <w:color w:val="808080" w:themeColor="background1" w:themeShade="80"/>
                <w:sz w:val="20"/>
                <w:szCs w:val="20"/>
              </w:rPr>
              <w:t>Serial Number (from the product label)</w:t>
            </w:r>
            <w:r>
              <w:rPr>
                <w:rFonts w:ascii="Verdana" w:hAnsi="Verdana" w:cs="Arial"/>
                <w:color w:val="808080" w:themeColor="background1" w:themeShade="80"/>
                <w:sz w:val="20"/>
                <w:szCs w:val="20"/>
              </w:rPr>
              <w:t>.</w:t>
            </w:r>
          </w:p>
          <w:p w14:paraId="4DACFBA3" w14:textId="77777777" w:rsidR="004E1C20" w:rsidRPr="00403A40" w:rsidRDefault="004E1C20" w:rsidP="004E1C20">
            <w:pPr>
              <w:pStyle w:val="ListParagraph"/>
              <w:widowControl/>
              <w:numPr>
                <w:ilvl w:val="0"/>
                <w:numId w:val="1"/>
              </w:numPr>
              <w:contextualSpacing w:val="0"/>
              <w:rPr>
                <w:rFonts w:ascii="Verdana" w:hAnsi="Verdana" w:cs="Arial"/>
                <w:b/>
                <w:szCs w:val="21"/>
              </w:rPr>
            </w:pPr>
            <w:r w:rsidRPr="00C20E2A">
              <w:rPr>
                <w:rFonts w:ascii="Verdana" w:hAnsi="Verdana" w:cs="Arial"/>
                <w:color w:val="808080" w:themeColor="background1" w:themeShade="80"/>
                <w:sz w:val="20"/>
                <w:szCs w:val="20"/>
              </w:rPr>
              <w:t>Firmware Revision (from UI interface if any)</w:t>
            </w:r>
            <w:r>
              <w:rPr>
                <w:rFonts w:ascii="Verdana" w:hAnsi="Verdana" w:cs="Arial"/>
                <w:color w:val="808080" w:themeColor="background1" w:themeShade="80"/>
                <w:sz w:val="20"/>
                <w:szCs w:val="20"/>
              </w:rPr>
              <w:t>.</w:t>
            </w:r>
          </w:p>
          <w:p w14:paraId="003E8156" w14:textId="50371DD9" w:rsidR="004E1C20" w:rsidRPr="000868A7" w:rsidRDefault="004E1C20" w:rsidP="004E1C20">
            <w:pPr>
              <w:pStyle w:val="ListParagraph"/>
              <w:widowControl/>
              <w:numPr>
                <w:ilvl w:val="0"/>
                <w:numId w:val="1"/>
              </w:numPr>
              <w:contextualSpacing w:val="0"/>
              <w:rPr>
                <w:rFonts w:ascii="Verdana" w:hAnsi="Verdana" w:cs="Arial"/>
                <w:b/>
              </w:rPr>
            </w:pPr>
            <w:r w:rsidRPr="00C20E2A">
              <w:rPr>
                <w:rFonts w:ascii="Verdana" w:hAnsi="Verdana" w:cs="Arial"/>
                <w:color w:val="808080" w:themeColor="background1" w:themeShade="80"/>
                <w:sz w:val="20"/>
                <w:szCs w:val="20"/>
              </w:rPr>
              <w:t>Interface in use (Ethernet, Wi</w:t>
            </w:r>
            <w:r>
              <w:rPr>
                <w:rFonts w:ascii="Verdana" w:hAnsi="Verdana" w:cs="Arial"/>
                <w:color w:val="808080" w:themeColor="background1" w:themeShade="80"/>
                <w:sz w:val="20"/>
                <w:szCs w:val="20"/>
              </w:rPr>
              <w:t>-</w:t>
            </w:r>
            <w:r w:rsidRPr="00C20E2A">
              <w:rPr>
                <w:rFonts w:ascii="Verdana" w:hAnsi="Verdana" w:cs="Arial"/>
                <w:color w:val="808080" w:themeColor="background1" w:themeShade="80"/>
                <w:sz w:val="20"/>
                <w:szCs w:val="20"/>
              </w:rPr>
              <w:t>Fi)</w:t>
            </w:r>
            <w:r>
              <w:rPr>
                <w:rFonts w:ascii="Verdana" w:hAnsi="Verdana" w:cs="Arial"/>
                <w:color w:val="808080" w:themeColor="background1" w:themeShade="80"/>
                <w:sz w:val="20"/>
                <w:szCs w:val="20"/>
              </w:rPr>
              <w:t>.</w:t>
            </w:r>
          </w:p>
        </w:tc>
      </w:tr>
    </w:tbl>
    <w:p w14:paraId="52DD647A" w14:textId="77777777" w:rsidR="004E1C20" w:rsidRDefault="004E1C20" w:rsidP="004E1C20"/>
    <w:p w14:paraId="126479E9" w14:textId="77777777" w:rsidR="004E1C20" w:rsidRDefault="004E1C20" w:rsidP="004E1C20">
      <w:r>
        <w:t>…</w:t>
      </w:r>
    </w:p>
    <w:p w14:paraId="33A58E1A" w14:textId="77777777" w:rsidR="004E1C20" w:rsidRDefault="004E1C20" w:rsidP="004E1C2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4E1C20" w:rsidRPr="000868A7" w14:paraId="23263C8B" w14:textId="77777777" w:rsidTr="004E1C20">
        <w:tc>
          <w:tcPr>
            <w:tcW w:w="9351" w:type="dxa"/>
            <w:shd w:val="clear" w:color="auto" w:fill="F2F2F2" w:themeFill="background1" w:themeFillShade="F2"/>
            <w:tcMar>
              <w:top w:w="0" w:type="dxa"/>
              <w:left w:w="108" w:type="dxa"/>
              <w:bottom w:w="0" w:type="dxa"/>
              <w:right w:w="108" w:type="dxa"/>
            </w:tcMar>
          </w:tcPr>
          <w:p w14:paraId="71494699" w14:textId="77777777" w:rsidR="004E1C20" w:rsidRPr="005A3E0A" w:rsidRDefault="004E1C20" w:rsidP="0006463F">
            <w:pPr>
              <w:rPr>
                <w:rFonts w:ascii="Verdana" w:hAnsi="Verdana" w:cs="Arial"/>
                <w:b/>
              </w:rPr>
            </w:pPr>
            <w:r>
              <w:rPr>
                <w:rFonts w:ascii="Verdana" w:hAnsi="Verdana" w:cs="Arial"/>
                <w:b/>
              </w:rPr>
              <w:t xml:space="preserve">2.2 </w:t>
            </w:r>
            <w:r w:rsidRPr="000868A7">
              <w:rPr>
                <w:rFonts w:ascii="Verdana" w:hAnsi="Verdana" w:cs="Arial"/>
                <w:b/>
              </w:rPr>
              <w:t>Vulnerability Description</w:t>
            </w:r>
          </w:p>
        </w:tc>
      </w:tr>
      <w:tr w:rsidR="004E1C20" w:rsidRPr="000868A7" w14:paraId="08004607" w14:textId="77777777" w:rsidTr="004E1C20">
        <w:tc>
          <w:tcPr>
            <w:tcW w:w="9351" w:type="dxa"/>
            <w:shd w:val="clear" w:color="auto" w:fill="FFFFFF" w:themeFill="background1"/>
            <w:tcMar>
              <w:top w:w="0" w:type="dxa"/>
              <w:left w:w="108" w:type="dxa"/>
              <w:bottom w:w="0" w:type="dxa"/>
              <w:right w:w="108" w:type="dxa"/>
            </w:tcMar>
          </w:tcPr>
          <w:p w14:paraId="0CED55C6" w14:textId="77777777" w:rsidR="004E1C20" w:rsidRPr="000868A7" w:rsidRDefault="004E1C20" w:rsidP="0006463F">
            <w:pPr>
              <w:rPr>
                <w:rFonts w:ascii="Verdana" w:hAnsi="Verdana" w:cs="Arial"/>
                <w:b/>
              </w:rPr>
            </w:pPr>
            <w:r w:rsidRPr="00C20E2A">
              <w:rPr>
                <w:rFonts w:ascii="Verdana" w:hAnsi="Verdana" w:cs="Arial"/>
                <w:color w:val="808080" w:themeColor="background1" w:themeShade="80"/>
                <w:sz w:val="20"/>
                <w:szCs w:val="20"/>
              </w:rPr>
              <w:t>Please provide brief vulnerability information, including the type of vulnerability and the potential impact of successful exploitation.</w:t>
            </w:r>
          </w:p>
        </w:tc>
      </w:tr>
    </w:tbl>
    <w:p w14:paraId="0D8B3DC2" w14:textId="77777777" w:rsidR="004E1C20" w:rsidRDefault="004E1C20" w:rsidP="004E1C20"/>
    <w:p w14:paraId="31CCEC55" w14:textId="77777777" w:rsidR="004E1C20" w:rsidRDefault="004E1C20" w:rsidP="004E1C20">
      <w:r>
        <w:t>…</w:t>
      </w:r>
    </w:p>
    <w:p w14:paraId="1D933CD7" w14:textId="77777777" w:rsidR="004E1C20" w:rsidRDefault="004E1C20" w:rsidP="004E1C2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4E1C20" w:rsidRPr="000868A7" w14:paraId="59898F45" w14:textId="77777777" w:rsidTr="004E1C20">
        <w:tc>
          <w:tcPr>
            <w:tcW w:w="9351" w:type="dxa"/>
            <w:shd w:val="clear" w:color="auto" w:fill="F2F2F2" w:themeFill="background1" w:themeFillShade="F2"/>
            <w:tcMar>
              <w:top w:w="0" w:type="dxa"/>
              <w:left w:w="108" w:type="dxa"/>
              <w:bottom w:w="0" w:type="dxa"/>
              <w:right w:w="108" w:type="dxa"/>
            </w:tcMar>
          </w:tcPr>
          <w:p w14:paraId="3491D448" w14:textId="77777777" w:rsidR="004E1C20" w:rsidRPr="005A3E0A" w:rsidRDefault="004E1C20" w:rsidP="0006463F">
            <w:pPr>
              <w:rPr>
                <w:rFonts w:ascii="Verdana" w:hAnsi="Verdana" w:cs="Arial"/>
                <w:b/>
              </w:rPr>
            </w:pPr>
            <w:r>
              <w:rPr>
                <w:rFonts w:ascii="Verdana" w:hAnsi="Verdana" w:cs="Arial"/>
                <w:b/>
              </w:rPr>
              <w:t xml:space="preserve">2.3 </w:t>
            </w:r>
            <w:r w:rsidRPr="000868A7">
              <w:rPr>
                <w:rFonts w:ascii="Verdana" w:hAnsi="Verdana" w:cs="Arial"/>
                <w:b/>
              </w:rPr>
              <w:t>Technical Details About the Vulnerability</w:t>
            </w:r>
          </w:p>
        </w:tc>
      </w:tr>
      <w:tr w:rsidR="004E1C20" w:rsidRPr="000868A7" w14:paraId="73B140B1" w14:textId="77777777" w:rsidTr="004E1C20">
        <w:tc>
          <w:tcPr>
            <w:tcW w:w="9351" w:type="dxa"/>
            <w:shd w:val="clear" w:color="auto" w:fill="FFFFFF" w:themeFill="background1"/>
            <w:tcMar>
              <w:top w:w="0" w:type="dxa"/>
              <w:left w:w="108" w:type="dxa"/>
              <w:bottom w:w="0" w:type="dxa"/>
              <w:right w:w="108" w:type="dxa"/>
            </w:tcMar>
          </w:tcPr>
          <w:p w14:paraId="0D4A1DFD" w14:textId="77777777" w:rsidR="004E1C20" w:rsidRPr="00C20E2A" w:rsidRDefault="004E1C20" w:rsidP="0006463F">
            <w:pPr>
              <w:rPr>
                <w:rFonts w:ascii="Verdana" w:hAnsi="Verdana" w:cs="Arial"/>
                <w:color w:val="808080" w:themeColor="background1" w:themeShade="80"/>
                <w:sz w:val="20"/>
                <w:szCs w:val="20"/>
              </w:rPr>
            </w:pPr>
            <w:r w:rsidRPr="00C20E2A">
              <w:rPr>
                <w:rFonts w:ascii="Verdana" w:hAnsi="Verdana" w:cs="Arial"/>
                <w:color w:val="808080" w:themeColor="background1" w:themeShade="80"/>
                <w:sz w:val="20"/>
                <w:szCs w:val="20"/>
              </w:rPr>
              <w:t>Please provide technical details about the vulnerability, including</w:t>
            </w:r>
            <w:r>
              <w:rPr>
                <w:rFonts w:ascii="Verdana" w:hAnsi="Verdana" w:cs="Arial"/>
                <w:color w:val="808080" w:themeColor="background1" w:themeShade="80"/>
                <w:sz w:val="20"/>
                <w:szCs w:val="20"/>
              </w:rPr>
              <w:t>:</w:t>
            </w:r>
            <w:r w:rsidRPr="00C20E2A">
              <w:rPr>
                <w:rFonts w:ascii="Verdana" w:hAnsi="Verdana" w:cs="Arial"/>
                <w:color w:val="808080" w:themeColor="background1" w:themeShade="80"/>
                <w:sz w:val="20"/>
                <w:szCs w:val="20"/>
              </w:rPr>
              <w:t xml:space="preserve"> </w:t>
            </w:r>
          </w:p>
          <w:p w14:paraId="6F6D372B" w14:textId="77777777" w:rsidR="004E1C20" w:rsidRPr="00C20E2A" w:rsidRDefault="004E1C20" w:rsidP="004E1C20">
            <w:pPr>
              <w:pStyle w:val="ListParagraph"/>
              <w:widowControl/>
              <w:numPr>
                <w:ilvl w:val="0"/>
                <w:numId w:val="1"/>
              </w:numPr>
              <w:contextualSpacing w:val="0"/>
              <w:rPr>
                <w:rFonts w:ascii="Verdana" w:hAnsi="Verdana" w:cs="Arial"/>
                <w:sz w:val="20"/>
                <w:szCs w:val="20"/>
              </w:rPr>
            </w:pPr>
            <w:r w:rsidRPr="00C20E2A">
              <w:rPr>
                <w:rFonts w:ascii="Verdana" w:hAnsi="Verdana" w:cs="Arial"/>
                <w:color w:val="808080" w:themeColor="background1" w:themeShade="80"/>
                <w:sz w:val="20"/>
                <w:szCs w:val="20"/>
              </w:rPr>
              <w:t>technical information in detail</w:t>
            </w:r>
          </w:p>
          <w:p w14:paraId="4BEA58AB" w14:textId="77777777" w:rsidR="004E1C20" w:rsidRPr="00C20E2A" w:rsidRDefault="004E1C20" w:rsidP="004E1C20">
            <w:pPr>
              <w:pStyle w:val="ListParagraph"/>
              <w:widowControl/>
              <w:numPr>
                <w:ilvl w:val="0"/>
                <w:numId w:val="1"/>
              </w:numPr>
              <w:contextualSpacing w:val="0"/>
              <w:rPr>
                <w:rFonts w:ascii="Verdana" w:hAnsi="Verdana" w:cs="Arial"/>
                <w:sz w:val="20"/>
                <w:szCs w:val="20"/>
              </w:rPr>
            </w:pPr>
            <w:r w:rsidRPr="00C20E2A">
              <w:rPr>
                <w:rFonts w:ascii="Verdana" w:hAnsi="Verdana" w:cs="Arial"/>
                <w:color w:val="808080" w:themeColor="background1" w:themeShade="80"/>
                <w:sz w:val="20"/>
                <w:szCs w:val="20"/>
              </w:rPr>
              <w:t>procedure for reproducing the vulnerability (which is critical for us to reproduce your findings)</w:t>
            </w:r>
          </w:p>
          <w:p w14:paraId="78586F42" w14:textId="77777777" w:rsidR="004E1C20" w:rsidRPr="005A3E0A" w:rsidRDefault="004E1C20" w:rsidP="004E1C20">
            <w:pPr>
              <w:pStyle w:val="ListParagraph"/>
              <w:widowControl/>
              <w:numPr>
                <w:ilvl w:val="0"/>
                <w:numId w:val="1"/>
              </w:numPr>
              <w:contextualSpacing w:val="0"/>
              <w:rPr>
                <w:rFonts w:ascii="Verdana" w:hAnsi="Verdana" w:cs="Arial"/>
                <w:sz w:val="20"/>
                <w:szCs w:val="20"/>
              </w:rPr>
            </w:pPr>
            <w:r w:rsidRPr="00C20E2A">
              <w:rPr>
                <w:rFonts w:ascii="Verdana" w:hAnsi="Verdana" w:cs="Arial"/>
                <w:color w:val="808080" w:themeColor="background1" w:themeShade="80"/>
                <w:sz w:val="20"/>
                <w:szCs w:val="20"/>
              </w:rPr>
              <w:t xml:space="preserve">Proof of Concept (PoC) if possible, which can be sent to us as an additional attachment along with the report. </w:t>
            </w:r>
          </w:p>
        </w:tc>
      </w:tr>
    </w:tbl>
    <w:p w14:paraId="720BC11B" w14:textId="77777777" w:rsidR="004E1C20" w:rsidRDefault="004E1C20" w:rsidP="004E1C20"/>
    <w:p w14:paraId="47FC1DEC" w14:textId="77777777" w:rsidR="004E1C20" w:rsidRDefault="004E1C20" w:rsidP="004E1C20">
      <w:r>
        <w:t>…</w:t>
      </w:r>
    </w:p>
    <w:p w14:paraId="2E14BCFA" w14:textId="77777777" w:rsidR="004E1C20" w:rsidRDefault="004E1C20" w:rsidP="004E1C2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51"/>
      </w:tblGrid>
      <w:tr w:rsidR="004E1C20" w:rsidRPr="000868A7" w14:paraId="35C56C8A" w14:textId="77777777" w:rsidTr="004E1C20">
        <w:tc>
          <w:tcPr>
            <w:tcW w:w="9351" w:type="dxa"/>
            <w:shd w:val="clear" w:color="auto" w:fill="F2F2F2" w:themeFill="background1" w:themeFillShade="F2"/>
            <w:tcMar>
              <w:top w:w="0" w:type="dxa"/>
              <w:left w:w="108" w:type="dxa"/>
              <w:bottom w:w="0" w:type="dxa"/>
              <w:right w:w="108" w:type="dxa"/>
            </w:tcMar>
          </w:tcPr>
          <w:p w14:paraId="6CA29F48" w14:textId="77777777" w:rsidR="004E1C20" w:rsidRPr="00403A40" w:rsidRDefault="004E1C20" w:rsidP="0006463F">
            <w:pPr>
              <w:rPr>
                <w:rFonts w:ascii="Verdana" w:hAnsi="Verdana" w:cs="Arial"/>
                <w:b/>
              </w:rPr>
            </w:pPr>
            <w:r>
              <w:rPr>
                <w:rFonts w:ascii="Verdana" w:hAnsi="Verdana" w:cs="Arial"/>
                <w:b/>
              </w:rPr>
              <w:t xml:space="preserve">2.4 </w:t>
            </w:r>
            <w:r w:rsidRPr="000868A7">
              <w:rPr>
                <w:rFonts w:ascii="Verdana" w:hAnsi="Verdana" w:cs="Arial"/>
                <w:b/>
              </w:rPr>
              <w:t>Vulnerability Attack Scenario Description</w:t>
            </w:r>
          </w:p>
        </w:tc>
      </w:tr>
      <w:tr w:rsidR="004E1C20" w:rsidRPr="000868A7" w14:paraId="7E7B29DD" w14:textId="77777777" w:rsidTr="004E1C20">
        <w:tc>
          <w:tcPr>
            <w:tcW w:w="9351" w:type="dxa"/>
            <w:shd w:val="clear" w:color="auto" w:fill="FFFFFF" w:themeFill="background1"/>
            <w:tcMar>
              <w:top w:w="0" w:type="dxa"/>
              <w:left w:w="108" w:type="dxa"/>
              <w:bottom w:w="0" w:type="dxa"/>
              <w:right w:w="108" w:type="dxa"/>
            </w:tcMar>
          </w:tcPr>
          <w:p w14:paraId="71E1CCD0" w14:textId="77777777" w:rsidR="004E1C20" w:rsidRPr="000868A7" w:rsidRDefault="004E1C20" w:rsidP="0006463F">
            <w:pPr>
              <w:rPr>
                <w:rFonts w:ascii="Verdana" w:hAnsi="Verdana" w:cs="Arial"/>
              </w:rPr>
            </w:pPr>
            <w:r w:rsidRPr="00C20E2A">
              <w:rPr>
                <w:rFonts w:ascii="Verdana" w:hAnsi="Verdana" w:cs="Arial"/>
                <w:color w:val="808080" w:themeColor="background1" w:themeShade="80"/>
                <w:sz w:val="20"/>
                <w:szCs w:val="20"/>
              </w:rPr>
              <w:t>Please describes how an attacker successfully exploits the vulnerability, including the prerequisites for the attack, trigger conditions, and whether interaction is required.</w:t>
            </w:r>
          </w:p>
        </w:tc>
      </w:tr>
    </w:tbl>
    <w:p w14:paraId="56020F7A" w14:textId="77777777" w:rsidR="004E1C20" w:rsidRDefault="004E1C20" w:rsidP="004E1C20"/>
    <w:p w14:paraId="28188F77" w14:textId="77777777" w:rsidR="004E1C20" w:rsidRDefault="004E1C20" w:rsidP="004E1C20">
      <w:r>
        <w:lastRenderedPageBreak/>
        <w:t>…</w:t>
      </w:r>
    </w:p>
    <w:p w14:paraId="5144A165" w14:textId="77777777" w:rsidR="004E1C20" w:rsidRDefault="004E1C20" w:rsidP="004E1C20"/>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9"/>
      </w:tblGrid>
      <w:tr w:rsidR="004E1C20" w:rsidRPr="000868A7" w14:paraId="35535DFE" w14:textId="77777777" w:rsidTr="004E1C20">
        <w:tc>
          <w:tcPr>
            <w:tcW w:w="9209" w:type="dxa"/>
            <w:shd w:val="clear" w:color="auto" w:fill="F2F2F2" w:themeFill="background1" w:themeFillShade="F2"/>
            <w:tcMar>
              <w:top w:w="0" w:type="dxa"/>
              <w:left w:w="108" w:type="dxa"/>
              <w:bottom w:w="0" w:type="dxa"/>
              <w:right w:w="108" w:type="dxa"/>
            </w:tcMar>
          </w:tcPr>
          <w:p w14:paraId="50F07F60" w14:textId="77777777" w:rsidR="004E1C20" w:rsidRPr="000868A7" w:rsidRDefault="004E1C20" w:rsidP="0006463F">
            <w:pPr>
              <w:rPr>
                <w:rFonts w:ascii="Verdana" w:hAnsi="Verdana" w:cs="Arial"/>
              </w:rPr>
            </w:pPr>
            <w:r>
              <w:rPr>
                <w:rFonts w:ascii="Verdana" w:hAnsi="Verdana" w:cs="Arial"/>
                <w:b/>
              </w:rPr>
              <w:t xml:space="preserve">2.5 </w:t>
            </w:r>
            <w:r w:rsidRPr="000868A7">
              <w:rPr>
                <w:rFonts w:ascii="Verdana" w:hAnsi="Verdana" w:cs="Arial"/>
                <w:b/>
              </w:rPr>
              <w:t>Recommended Fixes and Mitigations</w:t>
            </w:r>
          </w:p>
        </w:tc>
      </w:tr>
      <w:tr w:rsidR="004E1C20" w:rsidRPr="000868A7" w14:paraId="562A4B12" w14:textId="77777777" w:rsidTr="004E1C20">
        <w:tc>
          <w:tcPr>
            <w:tcW w:w="9209" w:type="dxa"/>
            <w:shd w:val="clear" w:color="auto" w:fill="FFFFFF" w:themeFill="background1"/>
            <w:tcMar>
              <w:top w:w="0" w:type="dxa"/>
              <w:left w:w="108" w:type="dxa"/>
              <w:bottom w:w="0" w:type="dxa"/>
              <w:right w:w="108" w:type="dxa"/>
            </w:tcMar>
          </w:tcPr>
          <w:p w14:paraId="5A49A420" w14:textId="77777777" w:rsidR="004E1C20" w:rsidRPr="000868A7" w:rsidRDefault="004E1C20" w:rsidP="0006463F">
            <w:pPr>
              <w:rPr>
                <w:rFonts w:ascii="Verdana" w:hAnsi="Verdana" w:cs="Arial"/>
              </w:rPr>
            </w:pPr>
            <w:r w:rsidRPr="00C20E2A">
              <w:rPr>
                <w:rFonts w:ascii="Verdana" w:hAnsi="Verdana" w:cs="Arial"/>
                <w:color w:val="808080" w:themeColor="background1" w:themeShade="80"/>
                <w:sz w:val="20"/>
                <w:szCs w:val="20"/>
              </w:rPr>
              <w:t>Please provide detailed fix methods, solutions, industry best practices, and mitigations, which are helpful for vulnerability fixing.</w:t>
            </w:r>
          </w:p>
        </w:tc>
      </w:tr>
    </w:tbl>
    <w:p w14:paraId="2F8EDD83" w14:textId="77777777" w:rsidR="004E1C20" w:rsidRDefault="004E1C20" w:rsidP="004E1C20"/>
    <w:p w14:paraId="16D4BA9E" w14:textId="77777777" w:rsidR="004E1C20" w:rsidRDefault="004E1C20" w:rsidP="004E1C20">
      <w:r>
        <w:t>…</w:t>
      </w:r>
    </w:p>
    <w:p w14:paraId="7A07F292" w14:textId="77777777" w:rsidR="004E1C20" w:rsidRDefault="004E1C20" w:rsidP="004E1C20"/>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9"/>
      </w:tblGrid>
      <w:tr w:rsidR="004E1C20" w:rsidRPr="000868A7" w14:paraId="6067F756" w14:textId="77777777" w:rsidTr="004E1C20">
        <w:tc>
          <w:tcPr>
            <w:tcW w:w="9209" w:type="dxa"/>
            <w:shd w:val="clear" w:color="auto" w:fill="D9D9D9" w:themeFill="background1" w:themeFillShade="D9"/>
            <w:tcMar>
              <w:top w:w="0" w:type="dxa"/>
              <w:left w:w="108" w:type="dxa"/>
              <w:bottom w:w="0" w:type="dxa"/>
              <w:right w:w="108" w:type="dxa"/>
            </w:tcMar>
          </w:tcPr>
          <w:p w14:paraId="1DF1CD91" w14:textId="77777777" w:rsidR="004E1C20" w:rsidRPr="000868A7" w:rsidRDefault="004E1C20" w:rsidP="0006463F">
            <w:pPr>
              <w:jc w:val="left"/>
              <w:rPr>
                <w:rFonts w:ascii="Verdana" w:hAnsi="Verdana" w:cs="Arial"/>
              </w:rPr>
            </w:pPr>
            <w:r w:rsidRPr="000868A7">
              <w:rPr>
                <w:rFonts w:ascii="Verdana" w:hAnsi="Verdana" w:cs="Arial"/>
                <w:b/>
              </w:rPr>
              <w:t>3. Vulnerability Disclosure</w:t>
            </w:r>
          </w:p>
        </w:tc>
      </w:tr>
      <w:tr w:rsidR="004E1C20" w:rsidRPr="000868A7" w14:paraId="01932DE2" w14:textId="77777777" w:rsidTr="004E1C20">
        <w:tc>
          <w:tcPr>
            <w:tcW w:w="9209" w:type="dxa"/>
            <w:shd w:val="clear" w:color="auto" w:fill="F2F2F2" w:themeFill="background1" w:themeFillShade="F2"/>
            <w:tcMar>
              <w:top w:w="0" w:type="dxa"/>
              <w:left w:w="108" w:type="dxa"/>
              <w:bottom w:w="0" w:type="dxa"/>
              <w:right w:w="108" w:type="dxa"/>
            </w:tcMar>
          </w:tcPr>
          <w:p w14:paraId="0F8878E9" w14:textId="77777777" w:rsidR="004E1C20" w:rsidRPr="00403A40" w:rsidRDefault="004E1C20" w:rsidP="0006463F">
            <w:pPr>
              <w:rPr>
                <w:rFonts w:ascii="Verdana" w:hAnsi="Verdana" w:cs="Arial"/>
                <w:b/>
              </w:rPr>
            </w:pPr>
            <w:r>
              <w:rPr>
                <w:rFonts w:ascii="Verdana" w:hAnsi="Verdana" w:cs="Arial"/>
                <w:b/>
              </w:rPr>
              <w:t xml:space="preserve">3.1 </w:t>
            </w:r>
            <w:r w:rsidRPr="000868A7">
              <w:rPr>
                <w:rFonts w:ascii="Verdana" w:hAnsi="Verdana" w:cs="Arial"/>
                <w:b/>
              </w:rPr>
              <w:t>Are you going to publicly discuss the vulnerability (for example, in conference presentations or technical articles for sharing) after the vulnerability is fixed?</w:t>
            </w:r>
          </w:p>
        </w:tc>
      </w:tr>
      <w:tr w:rsidR="004E1C20" w:rsidRPr="000868A7" w14:paraId="5B3E6E3E" w14:textId="77777777" w:rsidTr="004E1C20">
        <w:tc>
          <w:tcPr>
            <w:tcW w:w="9209" w:type="dxa"/>
            <w:shd w:val="clear" w:color="auto" w:fill="FFFFFF" w:themeFill="background1"/>
            <w:tcMar>
              <w:top w:w="0" w:type="dxa"/>
              <w:left w:w="108" w:type="dxa"/>
              <w:bottom w:w="0" w:type="dxa"/>
              <w:right w:w="108" w:type="dxa"/>
            </w:tcMar>
          </w:tcPr>
          <w:p w14:paraId="0653E32A" w14:textId="77777777" w:rsidR="004E1C20" w:rsidRDefault="004E1C20" w:rsidP="0006463F">
            <w:pPr>
              <w:rPr>
                <w:rFonts w:ascii="Verdana" w:hAnsi="Verdana" w:cs="Arial"/>
                <w:b/>
              </w:rPr>
            </w:pPr>
            <w:r w:rsidRPr="00C20E2A">
              <w:rPr>
                <w:rFonts w:ascii="Verdana" w:hAnsi="Verdana" w:cs="Arial"/>
                <w:color w:val="808080" w:themeColor="background1" w:themeShade="80"/>
                <w:sz w:val="20"/>
                <w:szCs w:val="20"/>
              </w:rPr>
              <w:t>Please tick the relevant option, and do not disclose the reported security vulnerability to any third party until it is fixed. If you are going to publicly discuss the vulnerability (f</w:t>
            </w:r>
            <w:r w:rsidRPr="00C20E2A">
              <w:rPr>
                <w:rFonts w:ascii="Verdana" w:hAnsi="Verdana" w:cs="Arial"/>
                <w:color w:val="808080" w:themeColor="background1" w:themeShade="80"/>
                <w:sz w:val="20"/>
                <w:szCs w:val="20"/>
              </w:rPr>
              <w:t xml:space="preserve">or example, in conference presentations or technical articles for sharing) after we fix it, please contact </w:t>
            </w:r>
            <w:hyperlink r:id="rId7" w:history="1">
              <w:r w:rsidRPr="004E1C20">
                <w:rPr>
                  <w:rStyle w:val="Hyperlink"/>
                  <w:rFonts w:ascii="Verdana" w:eastAsia="Times New Roman" w:hAnsi="Verdana" w:cs="Times New Roman"/>
                  <w:kern w:val="0"/>
                  <w:sz w:val="20"/>
                  <w:szCs w:val="20"/>
                </w:rPr>
                <w:t>itteb.cybersecurity@fimer.com</w:t>
              </w:r>
            </w:hyperlink>
            <w:r w:rsidRPr="00C20E2A">
              <w:rPr>
                <w:rFonts w:ascii="Verdana" w:eastAsia="Times New Roman" w:hAnsi="Verdana" w:cs="Times New Roman"/>
                <w:color w:val="666666"/>
                <w:kern w:val="0"/>
                <w:sz w:val="24"/>
                <w:szCs w:val="24"/>
              </w:rPr>
              <w:t xml:space="preserve"> </w:t>
            </w:r>
            <w:r w:rsidRPr="00C20E2A">
              <w:rPr>
                <w:rFonts w:ascii="Verdana" w:hAnsi="Verdana" w:cs="Arial"/>
                <w:color w:val="808080" w:themeColor="background1" w:themeShade="80"/>
                <w:sz w:val="20"/>
                <w:szCs w:val="20"/>
              </w:rPr>
              <w:t>in advance.</w:t>
            </w:r>
          </w:p>
        </w:tc>
      </w:tr>
      <w:tr w:rsidR="004E1C20" w:rsidRPr="000868A7" w14:paraId="12DA118F" w14:textId="77777777" w:rsidTr="004E1C20">
        <w:tc>
          <w:tcPr>
            <w:tcW w:w="9209" w:type="dxa"/>
            <w:shd w:val="clear" w:color="auto" w:fill="FFFFFF" w:themeFill="background1"/>
            <w:tcMar>
              <w:top w:w="0" w:type="dxa"/>
              <w:left w:w="108" w:type="dxa"/>
              <w:bottom w:w="0" w:type="dxa"/>
              <w:right w:w="108" w:type="dxa"/>
            </w:tcMar>
          </w:tcPr>
          <w:p w14:paraId="05181767" w14:textId="77777777" w:rsidR="004E1C20" w:rsidRPr="000868A7" w:rsidRDefault="004E1C20" w:rsidP="0006463F">
            <w:pPr>
              <w:rPr>
                <w:rFonts w:ascii="Verdana" w:hAnsi="Verdana" w:cs="Arial"/>
              </w:rPr>
            </w:pPr>
            <w:sdt>
              <w:sdtPr>
                <w:rPr>
                  <w:rFonts w:ascii="Verdana" w:hAnsi="Verdana" w:cs="Arial"/>
                </w:rPr>
                <w:id w:val="1053974168"/>
                <w14:checkbox>
                  <w14:checked w14:val="0"/>
                  <w14:checkedState w14:val="2612" w14:font="MS Gothic"/>
                  <w14:uncheckedState w14:val="2610" w14:font="MS Gothic"/>
                </w14:checkbox>
              </w:sdtPr>
              <w:sdtContent>
                <w:r w:rsidRPr="000868A7">
                  <w:rPr>
                    <w:rFonts w:ascii="Segoe UI Symbol" w:eastAsia="MS Gothic" w:hAnsi="Segoe UI Symbol" w:cs="Segoe UI Symbol"/>
                  </w:rPr>
                  <w:t>☐</w:t>
                </w:r>
              </w:sdtContent>
            </w:sdt>
            <w:r w:rsidRPr="000868A7">
              <w:rPr>
                <w:rFonts w:ascii="Verdana" w:hAnsi="Verdana" w:cs="Arial"/>
              </w:rPr>
              <w:t>Yes</w:t>
            </w:r>
          </w:p>
          <w:p w14:paraId="08467A9A" w14:textId="77777777" w:rsidR="004E1C20" w:rsidRPr="000868A7" w:rsidRDefault="004E1C20" w:rsidP="0006463F">
            <w:pPr>
              <w:rPr>
                <w:rFonts w:ascii="Verdana" w:hAnsi="Verdana" w:cs="Arial"/>
              </w:rPr>
            </w:pPr>
            <w:sdt>
              <w:sdtPr>
                <w:rPr>
                  <w:rFonts w:ascii="Verdana" w:hAnsi="Verdana" w:cs="Arial"/>
                </w:rPr>
                <w:id w:val="1191807230"/>
                <w14:checkbox>
                  <w14:checked w14:val="0"/>
                  <w14:checkedState w14:val="2612" w14:font="MS Gothic"/>
                  <w14:uncheckedState w14:val="2610" w14:font="MS Gothic"/>
                </w14:checkbox>
              </w:sdtPr>
              <w:sdtContent>
                <w:r w:rsidRPr="000868A7">
                  <w:rPr>
                    <w:rFonts w:ascii="Segoe UI Symbol" w:eastAsia="MS Gothic" w:hAnsi="Segoe UI Symbol" w:cs="Segoe UI Symbol"/>
                  </w:rPr>
                  <w:t>☐</w:t>
                </w:r>
              </w:sdtContent>
            </w:sdt>
            <w:r w:rsidRPr="000868A7">
              <w:rPr>
                <w:rFonts w:ascii="Verdana" w:hAnsi="Verdana" w:cs="Arial"/>
              </w:rPr>
              <w:t>No</w:t>
            </w:r>
          </w:p>
        </w:tc>
      </w:tr>
    </w:tbl>
    <w:p w14:paraId="52E0437C" w14:textId="77777777" w:rsidR="004E1C20" w:rsidRDefault="004E1C20" w:rsidP="004E1C20"/>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09"/>
      </w:tblGrid>
      <w:tr w:rsidR="004E1C20" w:rsidRPr="00C20E2A" w14:paraId="4203356B" w14:textId="77777777" w:rsidTr="004E1C20">
        <w:tc>
          <w:tcPr>
            <w:tcW w:w="9209" w:type="dxa"/>
            <w:shd w:val="clear" w:color="auto" w:fill="D9D9D9" w:themeFill="background1" w:themeFillShade="D9"/>
            <w:tcMar>
              <w:top w:w="0" w:type="dxa"/>
              <w:left w:w="108" w:type="dxa"/>
              <w:bottom w:w="0" w:type="dxa"/>
              <w:right w:w="108" w:type="dxa"/>
            </w:tcMar>
          </w:tcPr>
          <w:p w14:paraId="0089D028" w14:textId="77777777" w:rsidR="004E1C20" w:rsidRPr="00C20E2A" w:rsidRDefault="004E1C20" w:rsidP="0006463F">
            <w:pPr>
              <w:jc w:val="left"/>
              <w:rPr>
                <w:rFonts w:ascii="Verdana" w:hAnsi="Verdana" w:cs="Arial"/>
                <w:b/>
              </w:rPr>
            </w:pPr>
            <w:r>
              <w:rPr>
                <w:rFonts w:ascii="Verdana" w:hAnsi="Verdana" w:cs="Arial"/>
                <w:b/>
              </w:rPr>
              <w:t>4</w:t>
            </w:r>
            <w:r w:rsidRPr="000868A7">
              <w:rPr>
                <w:rFonts w:ascii="Verdana" w:hAnsi="Verdana" w:cs="Arial"/>
                <w:b/>
              </w:rPr>
              <w:t>. Others</w:t>
            </w:r>
          </w:p>
        </w:tc>
      </w:tr>
      <w:tr w:rsidR="004E1C20" w:rsidRPr="000868A7" w14:paraId="7D676846" w14:textId="77777777" w:rsidTr="004E1C20">
        <w:tc>
          <w:tcPr>
            <w:tcW w:w="9209" w:type="dxa"/>
            <w:shd w:val="clear" w:color="auto" w:fill="FFFFFF" w:themeFill="background1"/>
            <w:tcMar>
              <w:top w:w="0" w:type="dxa"/>
              <w:left w:w="108" w:type="dxa"/>
              <w:bottom w:w="0" w:type="dxa"/>
              <w:right w:w="108" w:type="dxa"/>
            </w:tcMar>
          </w:tcPr>
          <w:p w14:paraId="10252E21" w14:textId="77777777" w:rsidR="004E1C20" w:rsidRDefault="004E1C20" w:rsidP="0006463F">
            <w:pPr>
              <w:jc w:val="left"/>
              <w:rPr>
                <w:rFonts w:ascii="Verdana" w:hAnsi="Verdana" w:cs="Arial"/>
                <w:b/>
              </w:rPr>
            </w:pPr>
            <w:r w:rsidRPr="00C20E2A">
              <w:rPr>
                <w:rFonts w:ascii="Verdana" w:hAnsi="Verdana" w:cs="Arial"/>
                <w:color w:val="808080" w:themeColor="background1" w:themeShade="80"/>
              </w:rPr>
              <w:t>Please provide any other information that you deem necessary but is not mentioned above.</w:t>
            </w:r>
          </w:p>
        </w:tc>
      </w:tr>
    </w:tbl>
    <w:p w14:paraId="58599E28" w14:textId="77777777" w:rsidR="004E1C20" w:rsidRDefault="004E1C20" w:rsidP="004E1C20"/>
    <w:p w14:paraId="5453F3AF" w14:textId="44E9CC91" w:rsidR="004E1C20" w:rsidRPr="004E1C20" w:rsidRDefault="004E1C20" w:rsidP="004E1C20">
      <w:r w:rsidRPr="004E1C20">
        <w:t>…</w:t>
      </w:r>
    </w:p>
    <w:p w14:paraId="15C0F878" w14:textId="77777777" w:rsidR="001B2AD2" w:rsidRDefault="001B2AD2"/>
    <w:p w14:paraId="28AA414E" w14:textId="77777777" w:rsidR="004E1C20" w:rsidRDefault="004E1C20"/>
    <w:sectPr w:rsidR="004E1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4F84" w14:textId="77777777" w:rsidR="00E207F7" w:rsidRDefault="00E207F7" w:rsidP="004E1C20">
      <w:r>
        <w:separator/>
      </w:r>
    </w:p>
  </w:endnote>
  <w:endnote w:type="continuationSeparator" w:id="0">
    <w:p w14:paraId="708EBB27" w14:textId="77777777" w:rsidR="00E207F7" w:rsidRDefault="00E207F7" w:rsidP="004E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9E9C" w14:textId="6BCE7C3C" w:rsidR="004E1C20" w:rsidRPr="00C2189B" w:rsidRDefault="004E1C20" w:rsidP="004E1C20">
    <w:pPr>
      <w:pStyle w:val="NormalWeb"/>
      <w:shd w:val="clear" w:color="auto" w:fill="FFFFFF"/>
      <w:spacing w:before="0" w:beforeAutospacing="0" w:after="0" w:afterAutospacing="0" w:line="240" w:lineRule="auto"/>
      <w:rPr>
        <w:rFonts w:ascii="Verdana" w:eastAsiaTheme="minorEastAsia" w:hAnsi="Verdana" w:cs="Arial"/>
        <w:kern w:val="2"/>
        <w:sz w:val="18"/>
        <w:szCs w:val="18"/>
      </w:rPr>
    </w:pPr>
    <w:r w:rsidRPr="00C2189B">
      <w:rPr>
        <w:rFonts w:ascii="Verdana" w:hAnsi="Verdana" w:cs="Arial"/>
        <w:sz w:val="18"/>
        <w:szCs w:val="18"/>
      </w:rPr>
      <w:t xml:space="preserve">The policy described in this document does not constitute warranties or commitments, FIMER reserves the right to change or update this document at any time. </w:t>
    </w:r>
  </w:p>
  <w:p w14:paraId="1B5282FB" w14:textId="758865A7" w:rsidR="004E1C20" w:rsidRPr="004E1C20" w:rsidRDefault="004E1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31C9" w14:textId="77777777" w:rsidR="00E207F7" w:rsidRDefault="00E207F7" w:rsidP="004E1C20">
      <w:r>
        <w:separator/>
      </w:r>
    </w:p>
  </w:footnote>
  <w:footnote w:type="continuationSeparator" w:id="0">
    <w:p w14:paraId="3B97DF32" w14:textId="77777777" w:rsidR="00E207F7" w:rsidRDefault="00E207F7" w:rsidP="004E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8D20" w14:textId="5187E96F" w:rsidR="004E1C20" w:rsidRDefault="004E1C20">
    <w:pPr>
      <w:pStyle w:val="Header"/>
    </w:pPr>
    <w:r w:rsidRPr="00984272">
      <w:rPr>
        <w:rFonts w:ascii="Times New Roman" w:eastAsia="Times New Roman" w:hAnsi="Times New Roman" w:cs="Times New Roman"/>
        <w:noProof/>
        <w:kern w:val="0"/>
        <w:sz w:val="24"/>
        <w:szCs w:val="24"/>
        <w:lang w:val="it-IT"/>
      </w:rPr>
      <w:drawing>
        <wp:inline distT="0" distB="0" distL="0" distR="0" wp14:anchorId="7B1D6A61" wp14:editId="3286F8C9">
          <wp:extent cx="793750" cy="476575"/>
          <wp:effectExtent l="0" t="0" r="0" b="6350"/>
          <wp:docPr id="1" name="Picture 1" descr="Logo FIMER | Fimer 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MER | Fimer S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25" cy="483825"/>
                  </a:xfrm>
                  <a:prstGeom prst="rect">
                    <a:avLst/>
                  </a:prstGeom>
                  <a:noFill/>
                  <a:ln>
                    <a:noFill/>
                  </a:ln>
                </pic:spPr>
              </pic:pic>
            </a:graphicData>
          </a:graphic>
        </wp:inline>
      </w:drawing>
    </w:r>
  </w:p>
  <w:p w14:paraId="7A3B80F6" w14:textId="77777777" w:rsidR="004E1C20" w:rsidRDefault="004E1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B0BC2"/>
    <w:multiLevelType w:val="hybridMultilevel"/>
    <w:tmpl w:val="16341F1C"/>
    <w:lvl w:ilvl="0" w:tplc="2F809022">
      <w:start w:val="1"/>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1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20"/>
    <w:rsid w:val="001B2AD2"/>
    <w:rsid w:val="004E1C20"/>
    <w:rsid w:val="00A1105A"/>
    <w:rsid w:val="00BF5C23"/>
    <w:rsid w:val="00E2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C5725"/>
  <w15:chartTrackingRefBased/>
  <w15:docId w15:val="{AABF1AD7-CFC0-49B4-9CFF-1B4DCC9E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20"/>
    <w:pPr>
      <w:widowControl w:val="0"/>
      <w:spacing w:after="0" w:line="240" w:lineRule="auto"/>
      <w:jc w:val="both"/>
    </w:pPr>
    <w:rPr>
      <w:rFonts w:eastAsiaTheme="minorEastAsia"/>
      <w:kern w:val="2"/>
      <w:sz w:val="21"/>
      <w:lang w:eastAsia="zh-CN"/>
    </w:rPr>
  </w:style>
  <w:style w:type="paragraph" w:styleId="Heading1">
    <w:name w:val="heading 1"/>
    <w:next w:val="Normal"/>
    <w:link w:val="Heading1Char"/>
    <w:uiPriority w:val="9"/>
    <w:qFormat/>
    <w:rsid w:val="00A1105A"/>
    <w:pPr>
      <w:keepNext/>
      <w:keepLines/>
      <w:spacing w:after="0"/>
      <w:ind w:left="769" w:hanging="10"/>
      <w:jc w:val="center"/>
      <w:outlineLvl w:val="0"/>
    </w:pPr>
    <w:rPr>
      <w:rFonts w:ascii="Arial" w:hAnsi="Arial" w:cs="Arial"/>
      <w:sz w:val="24"/>
    </w:rPr>
  </w:style>
  <w:style w:type="paragraph" w:styleId="Heading2">
    <w:name w:val="heading 2"/>
    <w:next w:val="Normal"/>
    <w:link w:val="Heading2Char"/>
    <w:uiPriority w:val="9"/>
    <w:unhideWhenUsed/>
    <w:qFormat/>
    <w:rsid w:val="00A1105A"/>
    <w:pPr>
      <w:keepNext/>
      <w:keepLines/>
      <w:spacing w:after="0" w:line="265" w:lineRule="auto"/>
      <w:ind w:left="208" w:hanging="10"/>
      <w:jc w:val="center"/>
      <w:outlineLvl w:val="1"/>
    </w:pPr>
    <w:rPr>
      <w:rFonts w:ascii="Arial" w:hAnsi="Arial" w:cs="Arial"/>
      <w:sz w:val="24"/>
    </w:rPr>
  </w:style>
  <w:style w:type="paragraph" w:styleId="Heading3">
    <w:name w:val="heading 3"/>
    <w:basedOn w:val="Normal"/>
    <w:next w:val="Normal"/>
    <w:link w:val="Heading3Char"/>
    <w:uiPriority w:val="9"/>
    <w:semiHidden/>
    <w:unhideWhenUsed/>
    <w:qFormat/>
    <w:rsid w:val="004E1C20"/>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E1C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1C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1C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C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C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C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105A"/>
    <w:rPr>
      <w:rFonts w:ascii="Arial" w:hAnsi="Arial" w:cs="Arial"/>
      <w:sz w:val="24"/>
    </w:rPr>
  </w:style>
  <w:style w:type="character" w:customStyle="1" w:styleId="Heading2Char">
    <w:name w:val="Heading 2 Char"/>
    <w:link w:val="Heading2"/>
    <w:uiPriority w:val="9"/>
    <w:rsid w:val="00A1105A"/>
    <w:rPr>
      <w:rFonts w:ascii="Arial" w:hAnsi="Arial" w:cs="Arial"/>
      <w:sz w:val="24"/>
    </w:rPr>
  </w:style>
  <w:style w:type="character" w:customStyle="1" w:styleId="Heading3Char">
    <w:name w:val="Heading 3 Char"/>
    <w:basedOn w:val="DefaultParagraphFont"/>
    <w:link w:val="Heading3"/>
    <w:uiPriority w:val="9"/>
    <w:semiHidden/>
    <w:rsid w:val="004E1C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1C20"/>
    <w:rPr>
      <w:rFonts w:eastAsiaTheme="majorEastAsia" w:cstheme="majorBidi"/>
      <w:i/>
      <w:iCs/>
      <w:color w:val="2F5496" w:themeColor="accent1" w:themeShade="BF"/>
      <w:sz w:val="28"/>
    </w:rPr>
  </w:style>
  <w:style w:type="character" w:customStyle="1" w:styleId="Heading5Char">
    <w:name w:val="Heading 5 Char"/>
    <w:basedOn w:val="DefaultParagraphFont"/>
    <w:link w:val="Heading5"/>
    <w:uiPriority w:val="9"/>
    <w:semiHidden/>
    <w:rsid w:val="004E1C20"/>
    <w:rPr>
      <w:rFonts w:eastAsiaTheme="majorEastAsia" w:cstheme="majorBidi"/>
      <w:color w:val="2F5496" w:themeColor="accent1" w:themeShade="BF"/>
      <w:sz w:val="28"/>
    </w:rPr>
  </w:style>
  <w:style w:type="character" w:customStyle="1" w:styleId="Heading6Char">
    <w:name w:val="Heading 6 Char"/>
    <w:basedOn w:val="DefaultParagraphFont"/>
    <w:link w:val="Heading6"/>
    <w:uiPriority w:val="9"/>
    <w:semiHidden/>
    <w:rsid w:val="004E1C20"/>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E1C20"/>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E1C20"/>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E1C20"/>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E1C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C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C20"/>
    <w:pPr>
      <w:numPr>
        <w:ilvl w:val="1"/>
      </w:numPr>
      <w:spacing w:after="160"/>
      <w:ind w:left="208"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E1C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C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1C20"/>
    <w:rPr>
      <w:rFonts w:ascii="Arial" w:hAnsi="Arial" w:cs="Arial"/>
      <w:i/>
      <w:iCs/>
      <w:color w:val="404040" w:themeColor="text1" w:themeTint="BF"/>
      <w:sz w:val="28"/>
    </w:rPr>
  </w:style>
  <w:style w:type="paragraph" w:styleId="ListParagraph">
    <w:name w:val="List Paragraph"/>
    <w:basedOn w:val="Normal"/>
    <w:uiPriority w:val="34"/>
    <w:qFormat/>
    <w:rsid w:val="004E1C20"/>
    <w:pPr>
      <w:ind w:left="720"/>
      <w:contextualSpacing/>
    </w:pPr>
  </w:style>
  <w:style w:type="character" w:styleId="IntenseEmphasis">
    <w:name w:val="Intense Emphasis"/>
    <w:basedOn w:val="DefaultParagraphFont"/>
    <w:uiPriority w:val="21"/>
    <w:qFormat/>
    <w:rsid w:val="004E1C20"/>
    <w:rPr>
      <w:i/>
      <w:iCs/>
      <w:color w:val="2F5496" w:themeColor="accent1" w:themeShade="BF"/>
    </w:rPr>
  </w:style>
  <w:style w:type="paragraph" w:styleId="IntenseQuote">
    <w:name w:val="Intense Quote"/>
    <w:basedOn w:val="Normal"/>
    <w:next w:val="Normal"/>
    <w:link w:val="IntenseQuoteChar"/>
    <w:uiPriority w:val="30"/>
    <w:qFormat/>
    <w:rsid w:val="004E1C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1C20"/>
    <w:rPr>
      <w:rFonts w:ascii="Arial" w:hAnsi="Arial" w:cs="Arial"/>
      <w:i/>
      <w:iCs/>
      <w:color w:val="2F5496" w:themeColor="accent1" w:themeShade="BF"/>
      <w:sz w:val="28"/>
    </w:rPr>
  </w:style>
  <w:style w:type="character" w:styleId="IntenseReference">
    <w:name w:val="Intense Reference"/>
    <w:basedOn w:val="DefaultParagraphFont"/>
    <w:uiPriority w:val="32"/>
    <w:qFormat/>
    <w:rsid w:val="004E1C20"/>
    <w:rPr>
      <w:b/>
      <w:bCs/>
      <w:smallCaps/>
      <w:color w:val="2F5496" w:themeColor="accent1" w:themeShade="BF"/>
      <w:spacing w:val="5"/>
    </w:rPr>
  </w:style>
  <w:style w:type="character" w:styleId="Strong">
    <w:name w:val="Strong"/>
    <w:basedOn w:val="DefaultParagraphFont"/>
    <w:uiPriority w:val="22"/>
    <w:qFormat/>
    <w:rsid w:val="004E1C20"/>
    <w:rPr>
      <w:b/>
      <w:bCs/>
    </w:rPr>
  </w:style>
  <w:style w:type="character" w:styleId="Hyperlink">
    <w:name w:val="Hyperlink"/>
    <w:basedOn w:val="DefaultParagraphFont"/>
    <w:uiPriority w:val="99"/>
    <w:unhideWhenUsed/>
    <w:rsid w:val="004E1C20"/>
    <w:rPr>
      <w:color w:val="0563C1"/>
      <w:u w:val="single"/>
    </w:rPr>
  </w:style>
  <w:style w:type="paragraph" w:styleId="NormalWeb">
    <w:name w:val="Normal (Web)"/>
    <w:basedOn w:val="Normal"/>
    <w:uiPriority w:val="99"/>
    <w:unhideWhenUsed/>
    <w:rsid w:val="004E1C20"/>
    <w:pPr>
      <w:widowControl/>
      <w:spacing w:before="100" w:beforeAutospacing="1" w:after="100" w:afterAutospacing="1" w:line="276" w:lineRule="auto"/>
      <w:jc w:val="left"/>
    </w:pPr>
    <w:rPr>
      <w:rFonts w:ascii="SimSun" w:eastAsia="SimSun" w:hAnsi="SimSun" w:cs="SimSun"/>
      <w:kern w:val="0"/>
      <w:sz w:val="24"/>
      <w:szCs w:val="24"/>
    </w:rPr>
  </w:style>
  <w:style w:type="paragraph" w:styleId="Header">
    <w:name w:val="header"/>
    <w:basedOn w:val="Normal"/>
    <w:link w:val="HeaderChar"/>
    <w:uiPriority w:val="99"/>
    <w:unhideWhenUsed/>
    <w:rsid w:val="004E1C20"/>
    <w:pPr>
      <w:tabs>
        <w:tab w:val="center" w:pos="4680"/>
        <w:tab w:val="right" w:pos="9360"/>
      </w:tabs>
    </w:pPr>
  </w:style>
  <w:style w:type="character" w:customStyle="1" w:styleId="HeaderChar">
    <w:name w:val="Header Char"/>
    <w:basedOn w:val="DefaultParagraphFont"/>
    <w:link w:val="Header"/>
    <w:uiPriority w:val="99"/>
    <w:rsid w:val="004E1C20"/>
    <w:rPr>
      <w:rFonts w:eastAsiaTheme="minorEastAsia"/>
      <w:kern w:val="2"/>
      <w:sz w:val="21"/>
      <w:lang w:eastAsia="zh-CN"/>
    </w:rPr>
  </w:style>
  <w:style w:type="paragraph" w:styleId="Footer">
    <w:name w:val="footer"/>
    <w:basedOn w:val="Normal"/>
    <w:link w:val="FooterChar"/>
    <w:uiPriority w:val="99"/>
    <w:unhideWhenUsed/>
    <w:rsid w:val="004E1C20"/>
    <w:pPr>
      <w:tabs>
        <w:tab w:val="center" w:pos="4680"/>
        <w:tab w:val="right" w:pos="9360"/>
      </w:tabs>
    </w:pPr>
  </w:style>
  <w:style w:type="character" w:customStyle="1" w:styleId="FooterChar">
    <w:name w:val="Footer Char"/>
    <w:basedOn w:val="DefaultParagraphFont"/>
    <w:link w:val="Footer"/>
    <w:uiPriority w:val="99"/>
    <w:rsid w:val="004E1C20"/>
    <w:rPr>
      <w:rFonts w:eastAsiaTheme="minorEastAsia"/>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tteb.cybersecurity@fim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trospec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Vernia</dc:creator>
  <cp:keywords/>
  <dc:description/>
  <cp:lastModifiedBy>Filippo Vernia</cp:lastModifiedBy>
  <cp:revision>1</cp:revision>
  <dcterms:created xsi:type="dcterms:W3CDTF">2024-03-15T09:37:00Z</dcterms:created>
  <dcterms:modified xsi:type="dcterms:W3CDTF">2024-03-15T09:40:00Z</dcterms:modified>
</cp:coreProperties>
</file>